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3B6E" w:rsidRPr="000D3B6E" w:rsidRDefault="000D3B6E" w:rsidP="000D3B6E">
      <w:pPr>
        <w:spacing w:after="0" w:line="240" w:lineRule="auto"/>
        <w:rPr>
          <w:rFonts w:ascii="Times New Roman" w:eastAsia="Times New Roman" w:hAnsi="Times New Roman" w:cs="Times New Roman"/>
          <w:sz w:val="24"/>
          <w:szCs w:val="24"/>
          <w:lang w:eastAsia="en-GB"/>
        </w:rPr>
      </w:pPr>
      <w:r w:rsidRPr="000D3B6E">
        <w:rPr>
          <w:rFonts w:ascii="Times New Roman" w:eastAsia="Times New Roman" w:hAnsi="Times New Roman" w:cs="Times New Roman"/>
          <w:sz w:val="24"/>
          <w:szCs w:val="24"/>
          <w:lang w:eastAsia="en-GB"/>
        </w:rPr>
        <w:br/>
      </w:r>
      <w:r w:rsidRPr="000D3B6E">
        <w:rPr>
          <w:rFonts w:ascii="Times New Roman" w:eastAsia="Times New Roman" w:hAnsi="Times New Roman" w:cs="Times New Roman"/>
          <w:noProof/>
          <w:sz w:val="24"/>
          <w:szCs w:val="24"/>
          <w:bdr w:val="none" w:sz="0" w:space="0" w:color="auto" w:frame="1"/>
          <w:lang w:eastAsia="en-GB"/>
        </w:rPr>
        <w:drawing>
          <wp:inline distT="0" distB="0" distL="0" distR="0">
            <wp:extent cx="3438525" cy="942975"/>
            <wp:effectExtent l="0" t="0" r="0" b="9525"/>
            <wp:docPr id="3" name="Picture 3" descr="Z:\data\Admin - checklists, induction etc\Logos\Astra-SCITT_Logo_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data\Admin - checklists, induction etc\Logos\Astra-SCITT_Logo_Horizontal.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38525" cy="942975"/>
                    </a:xfrm>
                    <a:prstGeom prst="rect">
                      <a:avLst/>
                    </a:prstGeom>
                    <a:noFill/>
                    <a:ln>
                      <a:noFill/>
                    </a:ln>
                  </pic:spPr>
                </pic:pic>
              </a:graphicData>
            </a:graphic>
          </wp:inline>
        </w:drawing>
      </w:r>
    </w:p>
    <w:p w:rsidR="000D3B6E" w:rsidRPr="000D3B6E" w:rsidRDefault="000D3B6E" w:rsidP="000D3B6E">
      <w:pPr>
        <w:spacing w:after="0" w:line="240" w:lineRule="auto"/>
        <w:rPr>
          <w:rFonts w:ascii="Times New Roman" w:eastAsia="Times New Roman" w:hAnsi="Times New Roman" w:cs="Times New Roman"/>
          <w:sz w:val="24"/>
          <w:szCs w:val="24"/>
          <w:lang w:eastAsia="en-GB"/>
        </w:rPr>
      </w:pPr>
    </w:p>
    <w:p w:rsidR="000D3B6E" w:rsidRPr="000D3B6E" w:rsidRDefault="000D3B6E" w:rsidP="002D2DCB">
      <w:pPr>
        <w:spacing w:before="240" w:after="240" w:line="360" w:lineRule="auto"/>
        <w:rPr>
          <w:rFonts w:ascii="Arial" w:eastAsia="Times New Roman" w:hAnsi="Arial" w:cs="Arial"/>
          <w:sz w:val="24"/>
          <w:szCs w:val="24"/>
          <w:lang w:eastAsia="en-GB"/>
        </w:rPr>
      </w:pPr>
      <w:r w:rsidRPr="002D2DCB">
        <w:rPr>
          <w:rFonts w:ascii="Arial" w:eastAsia="Times New Roman" w:hAnsi="Arial" w:cs="Arial"/>
          <w:lang w:eastAsia="en-GB"/>
        </w:rPr>
        <w:t>Chalfont St Peter Infant School</w:t>
      </w:r>
      <w:r w:rsidRPr="000D3B6E">
        <w:rPr>
          <w:rFonts w:ascii="Arial" w:eastAsia="Times New Roman" w:hAnsi="Arial" w:cs="Arial"/>
          <w:shd w:val="clear" w:color="auto" w:fill="FFFFFF"/>
          <w:lang w:eastAsia="en-GB"/>
        </w:rPr>
        <w:t xml:space="preserve"> </w:t>
      </w:r>
      <w:r w:rsidRPr="000D3B6E">
        <w:rPr>
          <w:rFonts w:ascii="Arial" w:eastAsia="Times New Roman" w:hAnsi="Arial" w:cs="Arial"/>
          <w:color w:val="000000"/>
          <w:shd w:val="clear" w:color="auto" w:fill="FFFFFF"/>
          <w:lang w:eastAsia="en-GB"/>
        </w:rPr>
        <w:t>is proud to be in partnership with the</w:t>
      </w:r>
      <w:r w:rsidRPr="000D3B6E">
        <w:rPr>
          <w:rFonts w:ascii="Arial" w:eastAsia="Times New Roman" w:hAnsi="Arial" w:cs="Arial"/>
          <w:color w:val="606060"/>
          <w:shd w:val="clear" w:color="auto" w:fill="FFFFFF"/>
          <w:lang w:eastAsia="en-GB"/>
        </w:rPr>
        <w:t xml:space="preserve"> </w:t>
      </w:r>
      <w:hyperlink r:id="rId5" w:history="1">
        <w:r w:rsidRPr="002D2DCB">
          <w:rPr>
            <w:rFonts w:ascii="Arial" w:eastAsia="Times New Roman" w:hAnsi="Arial" w:cs="Arial"/>
            <w:b/>
            <w:bCs/>
            <w:color w:val="1155CC"/>
            <w:u w:val="single"/>
            <w:shd w:val="clear" w:color="auto" w:fill="FFFFFF"/>
            <w:lang w:eastAsia="en-GB"/>
          </w:rPr>
          <w:t>Astra School Centred Initial Teacher Training</w:t>
        </w:r>
      </w:hyperlink>
      <w:r w:rsidRPr="000D3B6E">
        <w:rPr>
          <w:rFonts w:ascii="Arial" w:eastAsia="Times New Roman" w:hAnsi="Arial" w:cs="Arial"/>
          <w:color w:val="606060"/>
          <w:shd w:val="clear" w:color="auto" w:fill="FFFFFF"/>
          <w:lang w:eastAsia="en-GB"/>
        </w:rPr>
        <w:t xml:space="preserve"> </w:t>
      </w:r>
      <w:r w:rsidRPr="000D3B6E">
        <w:rPr>
          <w:rFonts w:ascii="Arial" w:eastAsia="Times New Roman" w:hAnsi="Arial" w:cs="Arial"/>
          <w:color w:val="000000"/>
          <w:shd w:val="clear" w:color="auto" w:fill="FFFFFF"/>
          <w:lang w:eastAsia="en-GB"/>
        </w:rPr>
        <w:t xml:space="preserve">(SCITT) provider, an innovative, Ofsted Outstanding and non-profit organisation which provides </w:t>
      </w:r>
      <w:r w:rsidRPr="000D3B6E">
        <w:rPr>
          <w:rFonts w:ascii="Arial" w:eastAsia="Times New Roman" w:hAnsi="Arial" w:cs="Arial"/>
          <w:b/>
          <w:bCs/>
          <w:color w:val="000000"/>
          <w:shd w:val="clear" w:color="auto" w:fill="FFFFFF"/>
          <w:lang w:eastAsia="en-GB"/>
        </w:rPr>
        <w:t xml:space="preserve">outstanding training opportunities for new entrants into the teaching </w:t>
      </w:r>
      <w:proofErr w:type="spellStart"/>
      <w:r w:rsidRPr="000D3B6E">
        <w:rPr>
          <w:rFonts w:ascii="Arial" w:eastAsia="Times New Roman" w:hAnsi="Arial" w:cs="Arial"/>
          <w:b/>
          <w:bCs/>
          <w:color w:val="000000"/>
          <w:shd w:val="clear" w:color="auto" w:fill="FFFFFF"/>
          <w:lang w:eastAsia="en-GB"/>
        </w:rPr>
        <w:t>profession</w:t>
      </w:r>
      <w:r w:rsidRPr="000D3B6E">
        <w:rPr>
          <w:rFonts w:ascii="Arial" w:eastAsia="Times New Roman" w:hAnsi="Arial" w:cs="Arial"/>
          <w:color w:val="000000"/>
          <w:shd w:val="clear" w:color="auto" w:fill="FFFFFF"/>
          <w:lang w:eastAsia="en-GB"/>
        </w:rPr>
        <w:t>.The</w:t>
      </w:r>
      <w:proofErr w:type="spellEnd"/>
      <w:r w:rsidRPr="000D3B6E">
        <w:rPr>
          <w:rFonts w:ascii="Arial" w:eastAsia="Times New Roman" w:hAnsi="Arial" w:cs="Arial"/>
          <w:color w:val="000000"/>
          <w:shd w:val="clear" w:color="auto" w:fill="FFFFFF"/>
          <w:lang w:eastAsia="en-GB"/>
        </w:rPr>
        <w:t xml:space="preserve"> Astra SCITT is part of the Astra Teaching School Hub, accredited by the DfE as one of only 87 Hubs in the country to offer the 'golden thread' of training and support for teachers at all stages of their career.</w:t>
      </w:r>
    </w:p>
    <w:p w:rsidR="000D3B6E" w:rsidRPr="000D3B6E" w:rsidRDefault="000D3B6E" w:rsidP="002D2DCB">
      <w:pPr>
        <w:spacing w:before="240" w:after="240" w:line="360" w:lineRule="auto"/>
        <w:rPr>
          <w:rFonts w:ascii="Arial" w:eastAsia="Times New Roman" w:hAnsi="Arial" w:cs="Arial"/>
          <w:sz w:val="24"/>
          <w:szCs w:val="24"/>
          <w:lang w:eastAsia="en-GB"/>
        </w:rPr>
      </w:pPr>
      <w:r w:rsidRPr="000D3B6E">
        <w:rPr>
          <w:rFonts w:ascii="Arial" w:eastAsia="Times New Roman" w:hAnsi="Arial" w:cs="Arial"/>
          <w:color w:val="000000"/>
          <w:shd w:val="clear" w:color="auto" w:fill="FFFFFF"/>
          <w:lang w:eastAsia="en-GB"/>
        </w:rPr>
        <w:t xml:space="preserve">Astra is </w:t>
      </w:r>
      <w:r w:rsidRPr="000D3B6E">
        <w:rPr>
          <w:rFonts w:ascii="Arial" w:eastAsia="Times New Roman" w:hAnsi="Arial" w:cs="Arial"/>
          <w:b/>
          <w:bCs/>
          <w:color w:val="000000"/>
          <w:shd w:val="clear" w:color="auto" w:fill="FFFFFF"/>
          <w:lang w:eastAsia="en-GB"/>
        </w:rPr>
        <w:t>currently recruiting Primary and Secondary trainees in the following subjects/phases across over 50 local selective, non-selective, primary and special schools for 2023-4</w:t>
      </w:r>
      <w:r w:rsidRPr="000D3B6E">
        <w:rPr>
          <w:rFonts w:ascii="Arial" w:eastAsia="Times New Roman" w:hAnsi="Arial" w:cs="Arial"/>
          <w:color w:val="000000"/>
          <w:shd w:val="clear" w:color="auto" w:fill="FFFFFF"/>
          <w:lang w:eastAsia="en-GB"/>
        </w:rPr>
        <w:t>: Art; Biology; Business; Economics with Business; Chemistry; Computer Science; Drama; English; Geography; History; Maths; Modern Foreign Languages; Music; PE; Physics; RE; Primary; Primary with Maths.  Some part time routes are also available.</w:t>
      </w:r>
    </w:p>
    <w:p w:rsidR="000D3B6E" w:rsidRPr="000D3B6E" w:rsidRDefault="000D3B6E" w:rsidP="002D2DCB">
      <w:pPr>
        <w:spacing w:before="220" w:after="220" w:line="360" w:lineRule="auto"/>
        <w:rPr>
          <w:rFonts w:ascii="Times New Roman" w:eastAsia="Times New Roman" w:hAnsi="Times New Roman" w:cs="Times New Roman"/>
          <w:sz w:val="24"/>
          <w:szCs w:val="24"/>
          <w:lang w:eastAsia="en-GB"/>
        </w:rPr>
      </w:pPr>
      <w:r w:rsidRPr="000D3B6E">
        <w:rPr>
          <w:rFonts w:ascii="Arial" w:eastAsia="Times New Roman" w:hAnsi="Arial" w:cs="Arial"/>
          <w:color w:val="000000"/>
          <w:shd w:val="clear" w:color="auto" w:fill="FFFFFF"/>
          <w:lang w:eastAsia="en-GB"/>
        </w:rPr>
        <w:t>More information can be found on the</w:t>
      </w:r>
      <w:r w:rsidRPr="000D3B6E">
        <w:rPr>
          <w:rFonts w:ascii="Arial" w:eastAsia="Times New Roman" w:hAnsi="Arial" w:cs="Arial"/>
          <w:color w:val="606060"/>
          <w:shd w:val="clear" w:color="auto" w:fill="FFFFFF"/>
          <w:lang w:eastAsia="en-GB"/>
        </w:rPr>
        <w:t xml:space="preserve"> </w:t>
      </w:r>
      <w:hyperlink r:id="rId6" w:history="1">
        <w:r w:rsidRPr="000D3B6E">
          <w:rPr>
            <w:rFonts w:ascii="Arial" w:eastAsia="Times New Roman" w:hAnsi="Arial" w:cs="Arial"/>
            <w:color w:val="1155CC"/>
            <w:u w:val="single"/>
            <w:lang w:eastAsia="en-GB"/>
          </w:rPr>
          <w:t>DfE train to teach portal</w:t>
        </w:r>
      </w:hyperlink>
      <w:r w:rsidRPr="000D3B6E">
        <w:rPr>
          <w:rFonts w:ascii="Arial" w:eastAsia="Times New Roman" w:hAnsi="Arial" w:cs="Arial"/>
          <w:color w:val="000000"/>
          <w:shd w:val="clear" w:color="auto" w:fill="FFFFFF"/>
          <w:lang w:eastAsia="en-GB"/>
        </w:rPr>
        <w:t xml:space="preserve">, as well as the </w:t>
      </w:r>
      <w:hyperlink r:id="rId7" w:history="1">
        <w:r w:rsidRPr="000D3B6E">
          <w:rPr>
            <w:rFonts w:ascii="Arial" w:eastAsia="Times New Roman" w:hAnsi="Arial" w:cs="Arial"/>
            <w:color w:val="1155CC"/>
            <w:u w:val="single"/>
            <w:shd w:val="clear" w:color="auto" w:fill="FFFFFF"/>
            <w:lang w:eastAsia="en-GB"/>
          </w:rPr>
          <w:t>Astra website</w:t>
        </w:r>
      </w:hyperlink>
      <w:r w:rsidRPr="000D3B6E">
        <w:rPr>
          <w:rFonts w:ascii="Arial" w:eastAsia="Times New Roman" w:hAnsi="Arial" w:cs="Arial"/>
          <w:color w:val="000000"/>
          <w:shd w:val="clear" w:color="auto" w:fill="FFFFFF"/>
          <w:lang w:eastAsia="en-GB"/>
        </w:rPr>
        <w:t xml:space="preserve">, and applications can be made via </w:t>
      </w:r>
      <w:hyperlink r:id="rId8" w:history="1">
        <w:r w:rsidRPr="000D3B6E">
          <w:rPr>
            <w:rFonts w:ascii="Arial" w:eastAsia="Times New Roman" w:hAnsi="Arial" w:cs="Arial"/>
            <w:color w:val="1155CC"/>
            <w:u w:val="single"/>
            <w:shd w:val="clear" w:color="auto" w:fill="FFFFFF"/>
            <w:lang w:eastAsia="en-GB"/>
          </w:rPr>
          <w:t>DfE Apply</w:t>
        </w:r>
      </w:hyperlink>
      <w:r w:rsidRPr="000D3B6E">
        <w:rPr>
          <w:rFonts w:ascii="Arial" w:eastAsia="Times New Roman" w:hAnsi="Arial" w:cs="Arial"/>
          <w:color w:val="606060"/>
          <w:shd w:val="clear" w:color="auto" w:fill="FFFFFF"/>
          <w:lang w:eastAsia="en-GB"/>
        </w:rPr>
        <w:t>.  </w:t>
      </w:r>
    </w:p>
    <w:p w:rsidR="000D3B6E" w:rsidRPr="000D3B6E" w:rsidRDefault="000D3B6E" w:rsidP="000D3B6E">
      <w:pPr>
        <w:spacing w:before="220" w:after="220" w:line="240" w:lineRule="auto"/>
        <w:rPr>
          <w:rFonts w:ascii="Times New Roman" w:eastAsia="Times New Roman" w:hAnsi="Times New Roman" w:cs="Times New Roman"/>
          <w:sz w:val="24"/>
          <w:szCs w:val="24"/>
          <w:lang w:eastAsia="en-GB"/>
        </w:rPr>
      </w:pPr>
      <w:hyperlink r:id="rId9" w:history="1">
        <w:r w:rsidRPr="000D3B6E">
          <w:rPr>
            <w:rFonts w:ascii="Arial" w:eastAsia="Times New Roman" w:hAnsi="Arial" w:cs="Arial"/>
            <w:color w:val="1155CC"/>
            <w:u w:val="single"/>
            <w:lang w:eastAsia="en-GB"/>
          </w:rPr>
          <w:t>You may be eligible for a generous bursary to train!</w:t>
        </w:r>
      </w:hyperlink>
    </w:p>
    <w:p w:rsidR="000D3B6E" w:rsidRPr="000D3B6E" w:rsidRDefault="000D3B6E" w:rsidP="002D2DCB">
      <w:pPr>
        <w:spacing w:after="0" w:line="360" w:lineRule="auto"/>
        <w:rPr>
          <w:rFonts w:ascii="Times New Roman" w:eastAsia="Times New Roman" w:hAnsi="Times New Roman" w:cs="Times New Roman"/>
          <w:sz w:val="24"/>
          <w:szCs w:val="24"/>
          <w:lang w:eastAsia="en-GB"/>
        </w:rPr>
      </w:pPr>
      <w:r w:rsidRPr="000D3B6E">
        <w:rPr>
          <w:rFonts w:ascii="Arial" w:eastAsia="Times New Roman" w:hAnsi="Arial" w:cs="Arial"/>
          <w:color w:val="000000"/>
          <w:lang w:eastAsia="en-GB"/>
        </w:rPr>
        <w:t>If you have active Social Media accounts, it would be great if you could follow Astra.  Our social media handles are as follows:</w:t>
      </w:r>
    </w:p>
    <w:p w:rsidR="000D3B6E" w:rsidRPr="000D3B6E" w:rsidRDefault="000D3B6E" w:rsidP="000D3B6E">
      <w:pPr>
        <w:spacing w:after="0" w:line="240" w:lineRule="auto"/>
        <w:rPr>
          <w:rFonts w:ascii="Times New Roman" w:eastAsia="Times New Roman" w:hAnsi="Times New Roman" w:cs="Times New Roman"/>
          <w:sz w:val="24"/>
          <w:szCs w:val="24"/>
          <w:lang w:eastAsia="en-GB"/>
        </w:rPr>
      </w:pPr>
    </w:p>
    <w:p w:rsidR="000D3B6E" w:rsidRPr="000D3B6E" w:rsidRDefault="000D3B6E" w:rsidP="000D3B6E">
      <w:pPr>
        <w:spacing w:after="0" w:line="240" w:lineRule="auto"/>
        <w:rPr>
          <w:rFonts w:ascii="Times New Roman" w:eastAsia="Times New Roman" w:hAnsi="Times New Roman" w:cs="Times New Roman"/>
          <w:sz w:val="24"/>
          <w:szCs w:val="24"/>
          <w:lang w:eastAsia="en-GB"/>
        </w:rPr>
      </w:pPr>
      <w:hyperlink r:id="rId10" w:history="1">
        <w:r w:rsidRPr="000D3B6E">
          <w:rPr>
            <w:rFonts w:ascii="Arial" w:eastAsia="Times New Roman" w:hAnsi="Arial" w:cs="Arial"/>
            <w:color w:val="1155CC"/>
            <w:u w:val="single"/>
            <w:lang w:eastAsia="en-GB"/>
          </w:rPr>
          <w:t>Twitter</w:t>
        </w:r>
      </w:hyperlink>
      <w:r w:rsidRPr="000D3B6E">
        <w:rPr>
          <w:rFonts w:ascii="Arial" w:eastAsia="Times New Roman" w:hAnsi="Arial" w:cs="Arial"/>
          <w:color w:val="000000"/>
          <w:lang w:eastAsia="en-GB"/>
        </w:rPr>
        <w:t xml:space="preserve">           </w:t>
      </w:r>
      <w:r w:rsidRPr="000D3B6E">
        <w:rPr>
          <w:rFonts w:ascii="Arial" w:eastAsia="Times New Roman" w:hAnsi="Arial" w:cs="Arial"/>
          <w:color w:val="000000"/>
          <w:lang w:eastAsia="en-GB"/>
        </w:rPr>
        <w:tab/>
      </w:r>
      <w:hyperlink r:id="rId11" w:history="1">
        <w:r w:rsidRPr="000D3B6E">
          <w:rPr>
            <w:rFonts w:ascii="Arial" w:eastAsia="Times New Roman" w:hAnsi="Arial" w:cs="Arial"/>
            <w:color w:val="1155CC"/>
            <w:u w:val="single"/>
            <w:lang w:eastAsia="en-GB"/>
          </w:rPr>
          <w:t>@</w:t>
        </w:r>
        <w:proofErr w:type="spellStart"/>
        <w:r w:rsidRPr="000D3B6E">
          <w:rPr>
            <w:rFonts w:ascii="Arial" w:eastAsia="Times New Roman" w:hAnsi="Arial" w:cs="Arial"/>
            <w:color w:val="1155CC"/>
            <w:u w:val="single"/>
            <w:lang w:eastAsia="en-GB"/>
          </w:rPr>
          <w:t>astra_hub</w:t>
        </w:r>
        <w:proofErr w:type="spellEnd"/>
      </w:hyperlink>
    </w:p>
    <w:p w:rsidR="000D3B6E" w:rsidRPr="000D3B6E" w:rsidRDefault="000D3B6E" w:rsidP="000D3B6E">
      <w:pPr>
        <w:spacing w:after="0" w:line="240" w:lineRule="auto"/>
        <w:rPr>
          <w:rFonts w:ascii="Times New Roman" w:eastAsia="Times New Roman" w:hAnsi="Times New Roman" w:cs="Times New Roman"/>
          <w:sz w:val="24"/>
          <w:szCs w:val="24"/>
          <w:lang w:eastAsia="en-GB"/>
        </w:rPr>
      </w:pPr>
      <w:hyperlink r:id="rId12" w:history="1">
        <w:r w:rsidRPr="000D3B6E">
          <w:rPr>
            <w:rFonts w:ascii="Arial" w:eastAsia="Times New Roman" w:hAnsi="Arial" w:cs="Arial"/>
            <w:color w:val="1155CC"/>
            <w:u w:val="single"/>
            <w:lang w:eastAsia="en-GB"/>
          </w:rPr>
          <w:t>Instagram</w:t>
        </w:r>
        <w:r w:rsidRPr="000D3B6E">
          <w:rPr>
            <w:rFonts w:ascii="Arial" w:eastAsia="Times New Roman" w:hAnsi="Arial" w:cs="Arial"/>
            <w:color w:val="000000"/>
            <w:lang w:eastAsia="en-GB"/>
          </w:rPr>
          <w:tab/>
        </w:r>
        <w:proofErr w:type="spellStart"/>
        <w:r w:rsidRPr="000D3B6E">
          <w:rPr>
            <w:rFonts w:ascii="Arial" w:eastAsia="Times New Roman" w:hAnsi="Arial" w:cs="Arial"/>
            <w:color w:val="1155CC"/>
            <w:u w:val="single"/>
            <w:lang w:eastAsia="en-GB"/>
          </w:rPr>
          <w:t>astratsh</w:t>
        </w:r>
        <w:proofErr w:type="spellEnd"/>
      </w:hyperlink>
    </w:p>
    <w:p w:rsidR="000D3B6E" w:rsidRPr="000D3B6E" w:rsidRDefault="000D3B6E" w:rsidP="000D3B6E">
      <w:pPr>
        <w:spacing w:after="0" w:line="240" w:lineRule="auto"/>
        <w:rPr>
          <w:rFonts w:ascii="Times New Roman" w:eastAsia="Times New Roman" w:hAnsi="Times New Roman" w:cs="Times New Roman"/>
          <w:sz w:val="24"/>
          <w:szCs w:val="24"/>
          <w:lang w:eastAsia="en-GB"/>
        </w:rPr>
      </w:pPr>
      <w:hyperlink r:id="rId13" w:history="1">
        <w:r w:rsidRPr="000D3B6E">
          <w:rPr>
            <w:rFonts w:ascii="Arial" w:eastAsia="Times New Roman" w:hAnsi="Arial" w:cs="Arial"/>
            <w:color w:val="1155CC"/>
            <w:u w:val="single"/>
            <w:lang w:eastAsia="en-GB"/>
          </w:rPr>
          <w:t>LinkedIn</w:t>
        </w:r>
        <w:r w:rsidRPr="000D3B6E">
          <w:rPr>
            <w:rFonts w:ascii="Arial" w:eastAsia="Times New Roman" w:hAnsi="Arial" w:cs="Arial"/>
            <w:color w:val="000000"/>
            <w:lang w:eastAsia="en-GB"/>
          </w:rPr>
          <w:tab/>
        </w:r>
      </w:hyperlink>
      <w:hyperlink r:id="rId14" w:history="1">
        <w:r w:rsidRPr="000D3B6E">
          <w:rPr>
            <w:rFonts w:ascii="Arial" w:eastAsia="Times New Roman" w:hAnsi="Arial" w:cs="Arial"/>
            <w:color w:val="1155CC"/>
            <w:u w:val="single"/>
            <w:lang w:eastAsia="en-GB"/>
          </w:rPr>
          <w:t>Astra Teaching School Hub &amp; SCITT</w:t>
        </w:r>
      </w:hyperlink>
    </w:p>
    <w:p w:rsidR="000D3B6E" w:rsidRPr="000D3B6E" w:rsidRDefault="000D3B6E" w:rsidP="000D3B6E">
      <w:pPr>
        <w:spacing w:after="0" w:line="240" w:lineRule="auto"/>
        <w:rPr>
          <w:rFonts w:ascii="Times New Roman" w:eastAsia="Times New Roman" w:hAnsi="Times New Roman" w:cs="Times New Roman"/>
          <w:sz w:val="24"/>
          <w:szCs w:val="24"/>
          <w:lang w:eastAsia="en-GB"/>
        </w:rPr>
      </w:pPr>
      <w:hyperlink r:id="rId15" w:history="1">
        <w:r w:rsidRPr="000D3B6E">
          <w:rPr>
            <w:rFonts w:ascii="Arial" w:eastAsia="Times New Roman" w:hAnsi="Arial" w:cs="Arial"/>
            <w:color w:val="1155CC"/>
            <w:u w:val="single"/>
            <w:lang w:eastAsia="en-GB"/>
          </w:rPr>
          <w:t>Facebook</w:t>
        </w:r>
        <w:r w:rsidRPr="000D3B6E">
          <w:rPr>
            <w:rFonts w:ascii="Arial" w:eastAsia="Times New Roman" w:hAnsi="Arial" w:cs="Arial"/>
            <w:color w:val="000000"/>
            <w:lang w:eastAsia="en-GB"/>
          </w:rPr>
          <w:tab/>
        </w:r>
      </w:hyperlink>
      <w:hyperlink r:id="rId16" w:history="1">
        <w:r w:rsidRPr="000D3B6E">
          <w:rPr>
            <w:rFonts w:ascii="Arial" w:eastAsia="Times New Roman" w:hAnsi="Arial" w:cs="Arial"/>
            <w:color w:val="1155CC"/>
            <w:u w:val="single"/>
            <w:lang w:eastAsia="en-GB"/>
          </w:rPr>
          <w:t>@</w:t>
        </w:r>
        <w:proofErr w:type="spellStart"/>
        <w:r w:rsidRPr="000D3B6E">
          <w:rPr>
            <w:rFonts w:ascii="Arial" w:eastAsia="Times New Roman" w:hAnsi="Arial" w:cs="Arial"/>
            <w:color w:val="1155CC"/>
            <w:u w:val="single"/>
            <w:lang w:eastAsia="en-GB"/>
          </w:rPr>
          <w:t>AstraHub</w:t>
        </w:r>
        <w:proofErr w:type="spellEnd"/>
      </w:hyperlink>
    </w:p>
    <w:p w:rsidR="000D3B6E" w:rsidRPr="000D3B6E" w:rsidRDefault="000D3B6E" w:rsidP="000D3B6E">
      <w:pPr>
        <w:spacing w:before="220" w:after="220" w:line="240" w:lineRule="auto"/>
        <w:rPr>
          <w:rFonts w:ascii="Times New Roman" w:eastAsia="Times New Roman" w:hAnsi="Times New Roman" w:cs="Times New Roman"/>
          <w:sz w:val="24"/>
          <w:szCs w:val="24"/>
          <w:lang w:eastAsia="en-GB"/>
        </w:rPr>
      </w:pPr>
      <w:r w:rsidRPr="000D3B6E">
        <w:rPr>
          <w:rFonts w:ascii="Arial" w:eastAsia="Times New Roman" w:hAnsi="Arial" w:cs="Arial"/>
          <w:color w:val="000000"/>
          <w:shd w:val="clear" w:color="auto" w:fill="FFFFFF"/>
          <w:lang w:eastAsia="en-GB"/>
        </w:rPr>
        <w:t>Many thanks for your support</w:t>
      </w:r>
      <w:bookmarkStart w:id="0" w:name="_GoBack"/>
      <w:bookmarkEnd w:id="0"/>
    </w:p>
    <w:p w:rsidR="000D3B6E" w:rsidRPr="000D3B6E" w:rsidRDefault="000D3B6E" w:rsidP="000D3B6E">
      <w:pPr>
        <w:spacing w:after="0" w:line="240" w:lineRule="auto"/>
        <w:rPr>
          <w:rFonts w:ascii="Times New Roman" w:eastAsia="Times New Roman" w:hAnsi="Times New Roman" w:cs="Times New Roman"/>
          <w:sz w:val="24"/>
          <w:szCs w:val="24"/>
          <w:lang w:eastAsia="en-GB"/>
        </w:rPr>
      </w:pPr>
      <w:r w:rsidRPr="000D3B6E">
        <w:rPr>
          <w:rFonts w:ascii="Arial" w:eastAsia="Times New Roman" w:hAnsi="Arial" w:cs="Arial"/>
          <w:noProof/>
          <w:color w:val="606060"/>
          <w:bdr w:val="none" w:sz="0" w:space="0" w:color="auto" w:frame="1"/>
          <w:shd w:val="clear" w:color="auto" w:fill="FFFFFF"/>
          <w:lang w:eastAsia="en-GB"/>
        </w:rPr>
        <w:drawing>
          <wp:inline distT="0" distB="0" distL="0" distR="0">
            <wp:extent cx="2114550" cy="590550"/>
            <wp:effectExtent l="0" t="0" r="0" b="0"/>
            <wp:docPr id="2" name="Picture 2" descr="https://lh4.googleusercontent.com/-OSn6ZEeyGYcZrBiNX-8-w0G84aaY5yLI_pwsyCF3bqs5788E4GqfHT1zhkN0urj5mYqpi2QO-NAf-qf1IQodHELAzt74n1nKAnocQIS5vO4g9a8ajAmTTaj04JqzqoRFlJCRwSgWjvf0OgNKTH4wAboCtqx_O-MibRfRvVeY_5S1uMUQ1RXf-LyuMfS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OSn6ZEeyGYcZrBiNX-8-w0G84aaY5yLI_pwsyCF3bqs5788E4GqfHT1zhkN0urj5mYqpi2QO-NAf-qf1IQodHELAzt74n1nKAnocQIS5vO4g9a8ajAmTTaj04JqzqoRFlJCRwSgWjvf0OgNKTH4wAboCtqx_O-MibRfRvVeY_5S1uMUQ1RXf-LyuMfSIw"/>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14550" cy="590550"/>
                    </a:xfrm>
                    <a:prstGeom prst="rect">
                      <a:avLst/>
                    </a:prstGeom>
                    <a:noFill/>
                    <a:ln>
                      <a:noFill/>
                    </a:ln>
                  </pic:spPr>
                </pic:pic>
              </a:graphicData>
            </a:graphic>
          </wp:inline>
        </w:drawing>
      </w:r>
    </w:p>
    <w:p w:rsidR="008D6032" w:rsidRDefault="000D3B6E" w:rsidP="000D3B6E">
      <w:r w:rsidRPr="000D3B6E">
        <w:rPr>
          <w:rFonts w:ascii="Times New Roman" w:eastAsia="Times New Roman" w:hAnsi="Times New Roman" w:cs="Times New Roman"/>
          <w:sz w:val="24"/>
          <w:szCs w:val="24"/>
          <w:lang w:eastAsia="en-GB"/>
        </w:rPr>
        <w:br/>
      </w:r>
      <w:r w:rsidRPr="000D3B6E">
        <w:rPr>
          <w:rFonts w:ascii="Times New Roman" w:eastAsia="Times New Roman" w:hAnsi="Times New Roman" w:cs="Times New Roman"/>
          <w:noProof/>
          <w:sz w:val="24"/>
          <w:szCs w:val="24"/>
          <w:bdr w:val="none" w:sz="0" w:space="0" w:color="auto" w:frame="1"/>
          <w:lang w:eastAsia="en-GB"/>
        </w:rPr>
        <w:drawing>
          <wp:inline distT="0" distB="0" distL="0" distR="0">
            <wp:extent cx="790575" cy="790575"/>
            <wp:effectExtent l="0" t="0" r="9525" b="9525"/>
            <wp:docPr id="1" name="Picture 1" descr="https://lh3.googleusercontent.com/Cv15qAJL9X2wdhcj0LzHYRY0p-yiBKiOUTr92fLKkgX0x0_TkQRkppZT612LHljFlxwdUR-TPU8eNfLQqE65JWyGFYj2U4XXRGfWgIqCIJyRPM8QVtWewkd_ghciRGjIVUQuMjMt3KLMiUop7OgOfw3oMyHZa3lAlDFtqus5pTO0fLsy3Pw2EoU8BDJn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Cv15qAJL9X2wdhcj0LzHYRY0p-yiBKiOUTr92fLKkgX0x0_TkQRkppZT612LHljFlxwdUR-TPU8eNfLQqE65JWyGFYj2U4XXRGfWgIqCIJyRPM8QVtWewkd_ghciRGjIVUQuMjMt3KLMiUop7OgOfw3oMyHZa3lAlDFtqus5pTO0fLsy3Pw2EoU8BDJnTw"/>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sectPr w:rsidR="008D6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6E"/>
    <w:rsid w:val="000D3B6E"/>
    <w:rsid w:val="002D2DCB"/>
    <w:rsid w:val="008D6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3AB5"/>
  <w15:chartTrackingRefBased/>
  <w15:docId w15:val="{F2459CC3-2FFD-4396-8BC5-3234E0C89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3B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D3B6E"/>
    <w:rPr>
      <w:color w:val="0000FF"/>
      <w:u w:val="single"/>
    </w:rPr>
  </w:style>
  <w:style w:type="character" w:customStyle="1" w:styleId="apple-tab-span">
    <w:name w:val="apple-tab-span"/>
    <w:basedOn w:val="DefaultParagraphFont"/>
    <w:rsid w:val="000D3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apply-for-teacher-training" TargetMode="External"/><Relationship Id="rId13" Type="http://schemas.openxmlformats.org/officeDocument/2006/relationships/hyperlink" Target="https://www.linkedin.com/company/82005340/admin/" TargetMode="External"/><Relationship Id="rId1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astra-alliance.com/129/scitt-prospectus" TargetMode="External"/><Relationship Id="rId12" Type="http://schemas.openxmlformats.org/officeDocument/2006/relationships/hyperlink" Target="https://www.instagram.com/astratsh/" TargetMode="External"/><Relationship Id="rId1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https://www.facebook.com/profile.php?id=10007777360765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getintoteaching.education.gov.uk/how-to-apply-for-teacher-training/choosing-a-teacher-training-provider" TargetMode="External"/><Relationship Id="rId11" Type="http://schemas.openxmlformats.org/officeDocument/2006/relationships/hyperlink" Target="https://twitter.com/astra_hub" TargetMode="External"/><Relationship Id="rId5" Type="http://schemas.openxmlformats.org/officeDocument/2006/relationships/hyperlink" Target="http://www.astra-alliance.com/" TargetMode="External"/><Relationship Id="rId15" Type="http://schemas.openxmlformats.org/officeDocument/2006/relationships/hyperlink" Target="https://www.facebook.com/Astra-Teaching-School-Hub-SCITT-104644331993989" TargetMode="External"/><Relationship Id="rId10" Type="http://schemas.openxmlformats.org/officeDocument/2006/relationships/hyperlink" Target="http://www.twitter.com/astra_hub"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getintoteaching.education.gov.uk/funding-my-teacher-training/bursaries-and-scholarships-for-teacher-training" TargetMode="External"/><Relationship Id="rId14" Type="http://schemas.openxmlformats.org/officeDocument/2006/relationships/hyperlink" Target="https://www.instagram.com/astrat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Harding</dc:creator>
  <cp:keywords/>
  <dc:description/>
  <cp:lastModifiedBy>S Harding</cp:lastModifiedBy>
  <cp:revision>2</cp:revision>
  <dcterms:created xsi:type="dcterms:W3CDTF">2023-01-12T14:36:00Z</dcterms:created>
  <dcterms:modified xsi:type="dcterms:W3CDTF">2023-01-12T14:42:00Z</dcterms:modified>
</cp:coreProperties>
</file>